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BD5ABF" w14:textId="77777777" w:rsidR="00376B30" w:rsidRDefault="00944FD5" w:rsidP="00376B3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944FD5">
        <w:rPr>
          <w:rFonts w:ascii="Arial" w:hAnsi="Arial" w:cs="Arial"/>
          <w:b/>
          <w:sz w:val="24"/>
          <w:szCs w:val="24"/>
        </w:rPr>
        <w:t xml:space="preserve">Unrepaired partial atrioventricular septal defect in a </w:t>
      </w:r>
      <w:r w:rsidR="00047D51">
        <w:rPr>
          <w:rFonts w:ascii="Arial" w:hAnsi="Arial" w:cs="Arial"/>
          <w:b/>
          <w:sz w:val="24"/>
          <w:szCs w:val="24"/>
        </w:rPr>
        <w:t>64-year-old</w:t>
      </w:r>
      <w:r w:rsidRPr="00944FD5">
        <w:rPr>
          <w:rFonts w:ascii="Arial" w:hAnsi="Arial" w:cs="Arial"/>
          <w:b/>
          <w:sz w:val="24"/>
          <w:szCs w:val="24"/>
        </w:rPr>
        <w:t xml:space="preserve"> woman with Down syndrome</w:t>
      </w:r>
    </w:p>
    <w:p w14:paraId="224F289B" w14:textId="77777777" w:rsidR="00C02CB5" w:rsidRDefault="00C02CB5" w:rsidP="00376B3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1D58645" w14:textId="77777777" w:rsidR="00944FD5" w:rsidRPr="00944FD5" w:rsidRDefault="00944FD5" w:rsidP="00944FD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FB15A6">
        <w:rPr>
          <w:rFonts w:ascii="Arial" w:hAnsi="Arial" w:cs="Arial"/>
          <w:sz w:val="24"/>
          <w:szCs w:val="24"/>
        </w:rPr>
        <w:t>Eric M. Sheffield</w:t>
      </w:r>
      <w:r w:rsidRPr="00944FD5">
        <w:rPr>
          <w:rFonts w:ascii="Arial" w:hAnsi="Arial" w:cs="Arial"/>
          <w:sz w:val="24"/>
          <w:szCs w:val="24"/>
          <w:vertAlign w:val="superscript"/>
        </w:rPr>
        <w:t>1</w:t>
      </w:r>
      <w:r w:rsidR="00FB15A6">
        <w:rPr>
          <w:rFonts w:ascii="Arial" w:hAnsi="Arial" w:cs="Arial"/>
          <w:sz w:val="24"/>
          <w:szCs w:val="24"/>
          <w:vertAlign w:val="superscript"/>
        </w:rPr>
        <w:t>*</w:t>
      </w:r>
      <w:r>
        <w:rPr>
          <w:rFonts w:ascii="Arial" w:hAnsi="Arial" w:cs="Arial"/>
          <w:sz w:val="24"/>
          <w:szCs w:val="24"/>
        </w:rPr>
        <w:t xml:space="preserve"> BS</w:t>
      </w:r>
      <w:r w:rsidRPr="00944FD5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Allison J. Sterk</w:t>
      </w:r>
      <w:r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 xml:space="preserve"> BS, RDCS, FASE, </w:t>
      </w:r>
      <w:r w:rsidRPr="00944FD5">
        <w:rPr>
          <w:rFonts w:ascii="Arial" w:hAnsi="Arial" w:cs="Arial"/>
          <w:sz w:val="24"/>
          <w:szCs w:val="24"/>
        </w:rPr>
        <w:t xml:space="preserve">Bennett </w:t>
      </w:r>
      <w:r>
        <w:rPr>
          <w:rFonts w:ascii="Arial" w:hAnsi="Arial" w:cs="Arial"/>
          <w:sz w:val="24"/>
          <w:szCs w:val="24"/>
        </w:rPr>
        <w:t xml:space="preserve">P. </w:t>
      </w:r>
      <w:r w:rsidRPr="00944FD5">
        <w:rPr>
          <w:rFonts w:ascii="Arial" w:hAnsi="Arial" w:cs="Arial"/>
          <w:sz w:val="24"/>
          <w:szCs w:val="24"/>
        </w:rPr>
        <w:t>Samuel</w:t>
      </w:r>
      <w:r w:rsidRPr="00944FD5"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 xml:space="preserve"> MHA, BSN, RN</w:t>
      </w:r>
      <w:r w:rsidRPr="00944FD5">
        <w:rPr>
          <w:rFonts w:ascii="Arial" w:hAnsi="Arial" w:cs="Arial"/>
          <w:sz w:val="24"/>
          <w:szCs w:val="24"/>
        </w:rPr>
        <w:t xml:space="preserve">, Stephen </w:t>
      </w:r>
      <w:r>
        <w:rPr>
          <w:rFonts w:ascii="Arial" w:hAnsi="Arial" w:cs="Arial"/>
          <w:sz w:val="24"/>
          <w:szCs w:val="24"/>
        </w:rPr>
        <w:t xml:space="preserve">C. </w:t>
      </w:r>
      <w:r w:rsidRPr="00944FD5">
        <w:rPr>
          <w:rFonts w:ascii="Arial" w:hAnsi="Arial" w:cs="Arial"/>
          <w:sz w:val="24"/>
          <w:szCs w:val="24"/>
        </w:rPr>
        <w:t>Cook</w:t>
      </w:r>
      <w:r w:rsidRPr="00944FD5">
        <w:rPr>
          <w:rFonts w:ascii="Arial" w:hAnsi="Arial" w:cs="Arial"/>
          <w:sz w:val="24"/>
          <w:szCs w:val="24"/>
          <w:vertAlign w:val="superscript"/>
        </w:rPr>
        <w:t>1,2</w:t>
      </w:r>
      <w:r>
        <w:rPr>
          <w:rFonts w:ascii="Arial" w:hAnsi="Arial" w:cs="Arial"/>
          <w:sz w:val="24"/>
          <w:szCs w:val="24"/>
        </w:rPr>
        <w:t xml:space="preserve"> MD, FACC</w:t>
      </w:r>
    </w:p>
    <w:p w14:paraId="078CD53E" w14:textId="77777777" w:rsidR="00944FD5" w:rsidRPr="00944FD5" w:rsidRDefault="00944FD5" w:rsidP="00944FD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0DD6CA3" w14:textId="77777777" w:rsidR="00C02CB5" w:rsidRDefault="00944FD5" w:rsidP="00944FD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944FD5">
        <w:rPr>
          <w:rFonts w:ascii="Arial" w:hAnsi="Arial" w:cs="Arial"/>
          <w:sz w:val="24"/>
          <w:szCs w:val="24"/>
          <w:vertAlign w:val="superscript"/>
        </w:rPr>
        <w:t>1</w:t>
      </w:r>
      <w:r w:rsidRPr="00944FD5">
        <w:rPr>
          <w:rFonts w:ascii="Arial" w:hAnsi="Arial" w:cs="Arial"/>
          <w:sz w:val="24"/>
          <w:szCs w:val="24"/>
        </w:rPr>
        <w:t xml:space="preserve">College of Human Medicine, Michigan State University, Grand Rapids, MI, USA; </w:t>
      </w:r>
      <w:r w:rsidRPr="00944FD5">
        <w:rPr>
          <w:rFonts w:ascii="Arial" w:hAnsi="Arial" w:cs="Arial"/>
          <w:sz w:val="24"/>
          <w:szCs w:val="24"/>
          <w:vertAlign w:val="superscript"/>
        </w:rPr>
        <w:t>2</w:t>
      </w:r>
      <w:r w:rsidRPr="00944FD5">
        <w:rPr>
          <w:rFonts w:ascii="Arial" w:hAnsi="Arial" w:cs="Arial"/>
          <w:sz w:val="24"/>
          <w:szCs w:val="24"/>
        </w:rPr>
        <w:t>Congenital Heart Center, Spectrum Health Helen DeVos Children’s Hospital, Grand Rapids, MI, USA</w:t>
      </w:r>
    </w:p>
    <w:p w14:paraId="099D7D23" w14:textId="77777777" w:rsidR="00FB15A6" w:rsidRDefault="00FB15A6" w:rsidP="00944FD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9D66BF9" w14:textId="77777777" w:rsidR="00FB15A6" w:rsidRPr="00FB15A6" w:rsidRDefault="00FB15A6" w:rsidP="00944FD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vertAlign w:val="superscript"/>
        </w:rPr>
        <w:t>*</w:t>
      </w:r>
      <w:r>
        <w:rPr>
          <w:rFonts w:ascii="Arial" w:hAnsi="Arial" w:cs="Arial"/>
          <w:sz w:val="24"/>
          <w:szCs w:val="24"/>
        </w:rPr>
        <w:t xml:space="preserve">Presenting Author, Medical Student, </w:t>
      </w:r>
      <w:hyperlink r:id="rId7" w:history="1">
        <w:r w:rsidRPr="00106F60">
          <w:rPr>
            <w:rStyle w:val="Hyperlink"/>
            <w:rFonts w:ascii="Arial" w:hAnsi="Arial" w:cs="Arial"/>
            <w:sz w:val="24"/>
            <w:szCs w:val="24"/>
          </w:rPr>
          <w:t>sheffi28@msu.edu</w:t>
        </w:r>
      </w:hyperlink>
    </w:p>
    <w:p w14:paraId="31F91B81" w14:textId="77777777" w:rsidR="00C02CB5" w:rsidRDefault="00C02CB5" w:rsidP="00376B3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CA0FB01" w14:textId="77777777" w:rsidR="00C02CB5" w:rsidRDefault="00C02CB5" w:rsidP="00376B3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Background: </w:t>
      </w:r>
      <w:r w:rsidR="00944FD5" w:rsidRPr="00944FD5">
        <w:rPr>
          <w:rFonts w:ascii="Arial" w:hAnsi="Arial" w:cs="Arial"/>
          <w:sz w:val="24"/>
          <w:szCs w:val="24"/>
        </w:rPr>
        <w:t xml:space="preserve">Congenital heart defects </w:t>
      </w:r>
      <w:r w:rsidR="00205B93">
        <w:rPr>
          <w:rFonts w:ascii="Arial" w:hAnsi="Arial" w:cs="Arial"/>
          <w:sz w:val="24"/>
          <w:szCs w:val="24"/>
        </w:rPr>
        <w:t xml:space="preserve">(CHD) </w:t>
      </w:r>
      <w:r w:rsidR="00944FD5" w:rsidRPr="00944FD5">
        <w:rPr>
          <w:rFonts w:ascii="Arial" w:hAnsi="Arial" w:cs="Arial"/>
          <w:sz w:val="24"/>
          <w:szCs w:val="24"/>
        </w:rPr>
        <w:t>are often repaired in the newborn period as early surgical repair results in optimal long-term outcomes. CHD is frequently described in patients with Down syndrome (DS) including ventricular septal defect</w:t>
      </w:r>
      <w:r w:rsidR="00205B93">
        <w:rPr>
          <w:rFonts w:ascii="Arial" w:hAnsi="Arial" w:cs="Arial"/>
          <w:sz w:val="24"/>
          <w:szCs w:val="24"/>
        </w:rPr>
        <w:t xml:space="preserve"> (VSD)</w:t>
      </w:r>
      <w:r w:rsidR="00944FD5" w:rsidRPr="00944FD5">
        <w:rPr>
          <w:rFonts w:ascii="Arial" w:hAnsi="Arial" w:cs="Arial"/>
          <w:sz w:val="24"/>
          <w:szCs w:val="24"/>
        </w:rPr>
        <w:t xml:space="preserve">, atrioventricular septal defect (AVSD), and </w:t>
      </w:r>
      <w:proofErr w:type="gramStart"/>
      <w:r w:rsidR="00944FD5" w:rsidRPr="00944FD5">
        <w:rPr>
          <w:rFonts w:ascii="Arial" w:hAnsi="Arial" w:cs="Arial"/>
          <w:sz w:val="24"/>
          <w:szCs w:val="24"/>
        </w:rPr>
        <w:t>other</w:t>
      </w:r>
      <w:proofErr w:type="gramEnd"/>
      <w:r w:rsidR="00944FD5" w:rsidRPr="00944FD5">
        <w:rPr>
          <w:rFonts w:ascii="Arial" w:hAnsi="Arial" w:cs="Arial"/>
          <w:sz w:val="24"/>
          <w:szCs w:val="24"/>
        </w:rPr>
        <w:t xml:space="preserve"> complex CHD. As a result of advances in surgical and medical therapies, patients with DS and CHD that have undergone </w:t>
      </w:r>
      <w:r w:rsidR="00204794">
        <w:rPr>
          <w:rFonts w:ascii="Arial" w:hAnsi="Arial" w:cs="Arial"/>
          <w:sz w:val="24"/>
          <w:szCs w:val="24"/>
        </w:rPr>
        <w:t xml:space="preserve">early </w:t>
      </w:r>
      <w:r w:rsidR="00944FD5" w:rsidRPr="00944FD5">
        <w:rPr>
          <w:rFonts w:ascii="Arial" w:hAnsi="Arial" w:cs="Arial"/>
          <w:sz w:val="24"/>
          <w:szCs w:val="24"/>
        </w:rPr>
        <w:t>surgical repair are now living well into the 6th decade of life.</w:t>
      </w:r>
    </w:p>
    <w:p w14:paraId="06CA38B9" w14:textId="77777777" w:rsidR="00283BAB" w:rsidRDefault="00283BAB" w:rsidP="00376B3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6EEBF24" w14:textId="77777777" w:rsidR="00C02CB5" w:rsidRDefault="00C02CB5" w:rsidP="00376B3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Methods:</w:t>
      </w:r>
      <w:r w:rsidR="00944FD5">
        <w:rPr>
          <w:rFonts w:ascii="Arial" w:hAnsi="Arial" w:cs="Arial"/>
          <w:sz w:val="24"/>
          <w:szCs w:val="24"/>
        </w:rPr>
        <w:t xml:space="preserve"> </w:t>
      </w:r>
      <w:r w:rsidR="00944FD5" w:rsidRPr="00944FD5">
        <w:rPr>
          <w:rFonts w:ascii="Arial" w:hAnsi="Arial" w:cs="Arial"/>
          <w:sz w:val="24"/>
          <w:szCs w:val="24"/>
        </w:rPr>
        <w:t xml:space="preserve">We present a 64-year-old woman with past medical history significant for DS and </w:t>
      </w:r>
      <w:r w:rsidR="00471378">
        <w:rPr>
          <w:rFonts w:ascii="Arial" w:hAnsi="Arial" w:cs="Arial"/>
          <w:sz w:val="24"/>
          <w:szCs w:val="24"/>
        </w:rPr>
        <w:t>unrepaired CHD</w:t>
      </w:r>
      <w:r w:rsidR="00944FD5" w:rsidRPr="00944FD5">
        <w:rPr>
          <w:rFonts w:ascii="Arial" w:hAnsi="Arial" w:cs="Arial"/>
          <w:sz w:val="24"/>
          <w:szCs w:val="24"/>
        </w:rPr>
        <w:t>.</w:t>
      </w:r>
    </w:p>
    <w:p w14:paraId="602788D1" w14:textId="77777777" w:rsidR="00283BAB" w:rsidRDefault="00283BAB" w:rsidP="00376B3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7B8915D" w14:textId="77777777" w:rsidR="00C02CB5" w:rsidRDefault="00C02CB5" w:rsidP="00376B3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Results:</w:t>
      </w:r>
      <w:r w:rsidR="00944FD5">
        <w:rPr>
          <w:rFonts w:ascii="Arial" w:hAnsi="Arial" w:cs="Arial"/>
          <w:sz w:val="24"/>
          <w:szCs w:val="24"/>
        </w:rPr>
        <w:t xml:space="preserve"> </w:t>
      </w:r>
      <w:r w:rsidR="00944FD5" w:rsidRPr="00944FD5">
        <w:rPr>
          <w:rFonts w:ascii="Arial" w:hAnsi="Arial" w:cs="Arial"/>
          <w:sz w:val="24"/>
          <w:szCs w:val="24"/>
        </w:rPr>
        <w:t xml:space="preserve">Diagnostic evaluation included a 12-lead electrocardiogram that demonstrated a low-right atrial rhythm and non-specific intraventricular conduction delay. Transthoracic echocardiogram (Figure 1) demonstrated a large ostium primum atrial septal defect with a bidirectional shunt (primarily left-to-right), mild-moderate tricuspid valve regurgitation, moderate right ventricular (RV) enlargement, normal RV systolic function, and mildly elevated RV systolic pressure. There was aneurysmal dilation of the main </w:t>
      </w:r>
      <w:r w:rsidR="00471378">
        <w:rPr>
          <w:rFonts w:ascii="Arial" w:hAnsi="Arial" w:cs="Arial"/>
          <w:sz w:val="24"/>
          <w:szCs w:val="24"/>
        </w:rPr>
        <w:t>and</w:t>
      </w:r>
      <w:r w:rsidR="00944FD5" w:rsidRPr="00944FD5">
        <w:rPr>
          <w:rFonts w:ascii="Arial" w:hAnsi="Arial" w:cs="Arial"/>
          <w:sz w:val="24"/>
          <w:szCs w:val="24"/>
        </w:rPr>
        <w:t xml:space="preserve"> branch pulmonary arteries. The left atrioventricular (AV) valve was </w:t>
      </w:r>
      <w:proofErr w:type="spellStart"/>
      <w:r w:rsidR="00944FD5" w:rsidRPr="00944FD5">
        <w:rPr>
          <w:rFonts w:ascii="Arial" w:hAnsi="Arial" w:cs="Arial"/>
          <w:sz w:val="24"/>
          <w:szCs w:val="24"/>
        </w:rPr>
        <w:t>trileaflet</w:t>
      </w:r>
      <w:proofErr w:type="spellEnd"/>
      <w:r w:rsidR="00944FD5" w:rsidRPr="00944FD5">
        <w:rPr>
          <w:rFonts w:ascii="Arial" w:hAnsi="Arial" w:cs="Arial"/>
          <w:sz w:val="24"/>
          <w:szCs w:val="24"/>
        </w:rPr>
        <w:t xml:space="preserve"> with multiple clefts and moderate regurgitation. There was normal left ventricular size and systolic function. Lastly, an inlet </w:t>
      </w:r>
      <w:r w:rsidR="00205B93">
        <w:rPr>
          <w:rFonts w:ascii="Arial" w:hAnsi="Arial" w:cs="Arial"/>
          <w:sz w:val="24"/>
          <w:szCs w:val="24"/>
        </w:rPr>
        <w:t>VSD</w:t>
      </w:r>
      <w:r w:rsidR="00944FD5" w:rsidRPr="00944FD5">
        <w:rPr>
          <w:rFonts w:ascii="Arial" w:hAnsi="Arial" w:cs="Arial"/>
          <w:sz w:val="24"/>
          <w:szCs w:val="24"/>
        </w:rPr>
        <w:t xml:space="preserve"> was identified</w:t>
      </w:r>
      <w:r w:rsidR="00047D51">
        <w:rPr>
          <w:rFonts w:ascii="Arial" w:hAnsi="Arial" w:cs="Arial"/>
          <w:sz w:val="24"/>
          <w:szCs w:val="24"/>
        </w:rPr>
        <w:t>,</w:t>
      </w:r>
      <w:r w:rsidR="00944FD5" w:rsidRPr="00944FD5">
        <w:rPr>
          <w:rFonts w:ascii="Arial" w:hAnsi="Arial" w:cs="Arial"/>
          <w:sz w:val="24"/>
          <w:szCs w:val="24"/>
        </w:rPr>
        <w:t xml:space="preserve"> but occluded by tricuspid aneurysmal tissue. Th</w:t>
      </w:r>
      <w:r w:rsidR="00471378">
        <w:rPr>
          <w:rFonts w:ascii="Arial" w:hAnsi="Arial" w:cs="Arial"/>
          <w:sz w:val="24"/>
          <w:szCs w:val="24"/>
        </w:rPr>
        <w:t>is</w:t>
      </w:r>
      <w:r w:rsidR="00944FD5" w:rsidRPr="00944FD5">
        <w:rPr>
          <w:rFonts w:ascii="Arial" w:hAnsi="Arial" w:cs="Arial"/>
          <w:sz w:val="24"/>
          <w:szCs w:val="24"/>
        </w:rPr>
        <w:t xml:space="preserve"> constellation of anatomical findings was consistent with partial AVSD.</w:t>
      </w:r>
    </w:p>
    <w:p w14:paraId="2EAD9C04" w14:textId="77777777" w:rsidR="00283BAB" w:rsidRDefault="00283BAB" w:rsidP="00376B3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5470943" w14:textId="77777777" w:rsidR="00C02CB5" w:rsidRDefault="00C02CB5" w:rsidP="00376B3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Conclusions:</w:t>
      </w:r>
      <w:r w:rsidR="00944FD5">
        <w:rPr>
          <w:rFonts w:ascii="Arial" w:hAnsi="Arial" w:cs="Arial"/>
          <w:sz w:val="24"/>
          <w:szCs w:val="24"/>
        </w:rPr>
        <w:t xml:space="preserve"> </w:t>
      </w:r>
      <w:r w:rsidR="00944FD5" w:rsidRPr="00944FD5">
        <w:rPr>
          <w:rFonts w:ascii="Arial" w:hAnsi="Arial" w:cs="Arial"/>
          <w:sz w:val="24"/>
          <w:szCs w:val="24"/>
        </w:rPr>
        <w:t xml:space="preserve">Given the </w:t>
      </w:r>
      <w:r w:rsidR="00471378">
        <w:rPr>
          <w:rFonts w:ascii="Arial" w:hAnsi="Arial" w:cs="Arial"/>
          <w:sz w:val="24"/>
          <w:szCs w:val="24"/>
        </w:rPr>
        <w:t xml:space="preserve">continued </w:t>
      </w:r>
      <w:r w:rsidR="00944FD5" w:rsidRPr="00944FD5">
        <w:rPr>
          <w:rFonts w:ascii="Arial" w:hAnsi="Arial" w:cs="Arial"/>
          <w:sz w:val="24"/>
          <w:szCs w:val="24"/>
        </w:rPr>
        <w:t xml:space="preserve">increase in life expectancy, patients with DS and CHD should receive appropriate counseling throughout their lifetime </w:t>
      </w:r>
      <w:r w:rsidR="00471378">
        <w:rPr>
          <w:rFonts w:ascii="Arial" w:hAnsi="Arial" w:cs="Arial"/>
          <w:sz w:val="24"/>
          <w:szCs w:val="24"/>
        </w:rPr>
        <w:t>including</w:t>
      </w:r>
      <w:r w:rsidR="00944FD5" w:rsidRPr="00944FD5">
        <w:rPr>
          <w:rFonts w:ascii="Arial" w:hAnsi="Arial" w:cs="Arial"/>
          <w:sz w:val="24"/>
          <w:szCs w:val="24"/>
        </w:rPr>
        <w:t xml:space="preserve"> all available medical and surgical therapies. In clinical practice, multiple medical co-morbidities </w:t>
      </w:r>
      <w:proofErr w:type="gramStart"/>
      <w:r w:rsidR="00944FD5" w:rsidRPr="00944FD5">
        <w:rPr>
          <w:rFonts w:ascii="Arial" w:hAnsi="Arial" w:cs="Arial"/>
          <w:sz w:val="24"/>
          <w:szCs w:val="24"/>
        </w:rPr>
        <w:t>is</w:t>
      </w:r>
      <w:proofErr w:type="gramEnd"/>
      <w:r w:rsidR="00944FD5" w:rsidRPr="00944FD5">
        <w:rPr>
          <w:rFonts w:ascii="Arial" w:hAnsi="Arial" w:cs="Arial"/>
          <w:sz w:val="24"/>
          <w:szCs w:val="24"/>
        </w:rPr>
        <w:t xml:space="preserve"> the rule rather than the exception in the adult DS patient of advanced age (&gt;45 years). </w:t>
      </w:r>
      <w:r w:rsidR="00471378">
        <w:rPr>
          <w:rFonts w:ascii="Arial" w:hAnsi="Arial" w:cs="Arial"/>
          <w:sz w:val="24"/>
          <w:szCs w:val="24"/>
        </w:rPr>
        <w:t>A</w:t>
      </w:r>
      <w:r w:rsidR="00944FD5" w:rsidRPr="00944FD5">
        <w:rPr>
          <w:rFonts w:ascii="Arial" w:hAnsi="Arial" w:cs="Arial"/>
          <w:sz w:val="24"/>
          <w:szCs w:val="24"/>
        </w:rPr>
        <w:t xml:space="preserve"> thorough investigation of all comorbidities accompanied by appropriate levels of care, </w:t>
      </w:r>
      <w:r w:rsidR="00471378">
        <w:rPr>
          <w:rFonts w:ascii="Arial" w:hAnsi="Arial" w:cs="Arial"/>
          <w:sz w:val="24"/>
          <w:szCs w:val="24"/>
        </w:rPr>
        <w:t xml:space="preserve">risk </w:t>
      </w:r>
      <w:r w:rsidR="00944FD5" w:rsidRPr="00944FD5">
        <w:rPr>
          <w:rFonts w:ascii="Arial" w:hAnsi="Arial" w:cs="Arial"/>
          <w:sz w:val="24"/>
          <w:szCs w:val="24"/>
        </w:rPr>
        <w:t>assessment, and benefits of diagnostic or therapeutic interventions must be discussed openly with the patient and/or decision-makers. This will ultimately lead to the highest quality of care for patients with DS</w:t>
      </w:r>
      <w:r w:rsidR="00205B93">
        <w:rPr>
          <w:rFonts w:ascii="Arial" w:hAnsi="Arial" w:cs="Arial"/>
          <w:sz w:val="24"/>
          <w:szCs w:val="24"/>
        </w:rPr>
        <w:t xml:space="preserve"> from birth to adulthood</w:t>
      </w:r>
      <w:r w:rsidR="00944FD5" w:rsidRPr="00944FD5">
        <w:rPr>
          <w:rFonts w:ascii="Arial" w:hAnsi="Arial" w:cs="Arial"/>
          <w:sz w:val="24"/>
          <w:szCs w:val="24"/>
        </w:rPr>
        <w:t>.</w:t>
      </w:r>
    </w:p>
    <w:p w14:paraId="213B37F1" w14:textId="77777777" w:rsidR="000F48FB" w:rsidRDefault="000F48FB" w:rsidP="00376B3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7DDE1E7" w14:textId="77777777" w:rsidR="000F48FB" w:rsidRDefault="000F48FB" w:rsidP="00376B3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6305474" w14:textId="77777777" w:rsidR="000F48FB" w:rsidRDefault="000F48FB" w:rsidP="00376B3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724B198" w14:textId="77777777" w:rsidR="000F48FB" w:rsidRDefault="000F48FB" w:rsidP="00376B3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0F48FB" w14:paraId="51E12CF1" w14:textId="77777777" w:rsidTr="000F48FB">
        <w:trPr>
          <w:jc w:val="center"/>
        </w:trPr>
        <w:tc>
          <w:tcPr>
            <w:tcW w:w="9576" w:type="dxa"/>
          </w:tcPr>
          <w:p w14:paraId="35BDEAB0" w14:textId="77777777" w:rsidR="000F48FB" w:rsidRDefault="000F48FB" w:rsidP="00047D51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lastRenderedPageBreak/>
              <w:drawing>
                <wp:inline distT="0" distB="0" distL="0" distR="0" wp14:anchorId="7C3C9A19" wp14:editId="3BF0B0D6">
                  <wp:extent cx="5943600" cy="3477895"/>
                  <wp:effectExtent l="0" t="0" r="0" b="825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gure 1.ti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3477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48FB" w14:paraId="1AD180C5" w14:textId="77777777" w:rsidTr="000F48FB">
        <w:trPr>
          <w:jc w:val="center"/>
        </w:trPr>
        <w:tc>
          <w:tcPr>
            <w:tcW w:w="9576" w:type="dxa"/>
          </w:tcPr>
          <w:p w14:paraId="4685EC92" w14:textId="77777777" w:rsidR="000F48FB" w:rsidRDefault="000F48FB" w:rsidP="00376B3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40F37">
              <w:rPr>
                <w:rFonts w:ascii="Times New Roman" w:hAnsi="Times New Roman" w:cs="Times New Roman"/>
                <w:b/>
                <w:sz w:val="24"/>
                <w:szCs w:val="24"/>
              </w:rPr>
              <w:t>Figure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Echocardiography findings demonstrate anatomy consistent with unrepaired partial atrioventricular septal defect. </w:t>
            </w:r>
            <w:r w:rsidRPr="00940F37">
              <w:rPr>
                <w:rFonts w:ascii="Times New Roman" w:hAnsi="Times New Roman" w:cs="Times New Roman"/>
                <w:sz w:val="24"/>
                <w:szCs w:val="24"/>
              </w:rPr>
              <w:t xml:space="preserve">Subcostal coronal image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(A) </w:t>
            </w:r>
            <w:r w:rsidRPr="00940F37">
              <w:rPr>
                <w:rFonts w:ascii="Times New Roman" w:hAnsi="Times New Roman" w:cs="Times New Roman"/>
                <w:sz w:val="24"/>
                <w:szCs w:val="24"/>
              </w:rPr>
              <w:t xml:space="preserve">demonstrating primum atrial septal defect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(yellow star) with </w:t>
            </w:r>
            <w:r w:rsidRPr="00940F37">
              <w:rPr>
                <w:rFonts w:ascii="Times New Roman" w:hAnsi="Times New Roman" w:cs="Times New Roman"/>
                <w:sz w:val="24"/>
                <w:szCs w:val="24"/>
              </w:rPr>
              <w:t xml:space="preserve">left-to-right shunt </w:t>
            </w:r>
            <w:r w:rsidRPr="00367C17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  <w:r w:rsidRPr="00940F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seen on</w:t>
            </w:r>
            <w:r w:rsidRPr="00940F37">
              <w:rPr>
                <w:rFonts w:ascii="Times New Roman" w:hAnsi="Times New Roman" w:cs="Times New Roman"/>
                <w:sz w:val="24"/>
                <w:szCs w:val="24"/>
              </w:rPr>
              <w:t xml:space="preserve"> color Doppler.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0F37">
              <w:rPr>
                <w:rFonts w:ascii="Times New Roman" w:hAnsi="Times New Roman" w:cs="Times New Roman"/>
                <w:sz w:val="24"/>
                <w:szCs w:val="24"/>
              </w:rPr>
              <w:t xml:space="preserve">Apical 4-chamber view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(C) </w:t>
            </w:r>
            <w:r w:rsidRPr="00940F37">
              <w:rPr>
                <w:rFonts w:ascii="Times New Roman" w:hAnsi="Times New Roman" w:cs="Times New Roman"/>
                <w:sz w:val="24"/>
                <w:szCs w:val="24"/>
              </w:rPr>
              <w:t xml:space="preserve">demonstrating mild right atrial and ventricular enlargement. From this view, the inlet ventricular septal defect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(red arrow) is</w:t>
            </w:r>
            <w:r w:rsidRPr="00940F37">
              <w:rPr>
                <w:rFonts w:ascii="Times New Roman" w:hAnsi="Times New Roman" w:cs="Times New Roman"/>
                <w:sz w:val="24"/>
                <w:szCs w:val="24"/>
              </w:rPr>
              <w:t xml:space="preserve"> occluded by tricuspid aneurysmal tissue. The basilar short-axis view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(D) </w:t>
            </w:r>
            <w:r w:rsidRPr="00940F37">
              <w:rPr>
                <w:rFonts w:ascii="Times New Roman" w:hAnsi="Times New Roman" w:cs="Times New Roman"/>
                <w:sz w:val="24"/>
                <w:szCs w:val="24"/>
              </w:rPr>
              <w:t xml:space="preserve">demonstrates a large cleft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(red arrow) </w:t>
            </w:r>
            <w:r w:rsidRPr="00940F37">
              <w:rPr>
                <w:rFonts w:ascii="Times New Roman" w:hAnsi="Times New Roman" w:cs="Times New Roman"/>
                <w:sz w:val="24"/>
                <w:szCs w:val="24"/>
              </w:rPr>
              <w:t xml:space="preserve">in the left atrioventricular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(AV) </w:t>
            </w:r>
            <w:r w:rsidRPr="00940F37">
              <w:rPr>
                <w:rFonts w:ascii="Times New Roman" w:hAnsi="Times New Roman" w:cs="Times New Roman"/>
                <w:sz w:val="24"/>
                <w:szCs w:val="24"/>
              </w:rPr>
              <w:t xml:space="preserve">valve with </w:t>
            </w:r>
            <w:proofErr w:type="spellStart"/>
            <w:r w:rsidRPr="00940F37">
              <w:rPr>
                <w:rFonts w:ascii="Times New Roman" w:hAnsi="Times New Roman" w:cs="Times New Roman"/>
                <w:sz w:val="24"/>
                <w:szCs w:val="24"/>
              </w:rPr>
              <w:t>trileaflet</w:t>
            </w:r>
            <w:proofErr w:type="spellEnd"/>
            <w:r w:rsidRPr="00940F37">
              <w:rPr>
                <w:rFonts w:ascii="Times New Roman" w:hAnsi="Times New Roman" w:cs="Times New Roman"/>
                <w:sz w:val="24"/>
                <w:szCs w:val="24"/>
              </w:rPr>
              <w:t xml:space="preserve"> appearance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(E) </w:t>
            </w:r>
            <w:r w:rsidRPr="00940F37">
              <w:rPr>
                <w:rFonts w:ascii="Times New Roman" w:hAnsi="Times New Roman" w:cs="Times New Roman"/>
                <w:sz w:val="24"/>
                <w:szCs w:val="24"/>
              </w:rPr>
              <w:t xml:space="preserve">and multiple jets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(orange arrows) </w:t>
            </w:r>
            <w:r w:rsidRPr="00940F37">
              <w:rPr>
                <w:rFonts w:ascii="Times New Roman" w:hAnsi="Times New Roman" w:cs="Times New Roman"/>
                <w:sz w:val="24"/>
                <w:szCs w:val="24"/>
              </w:rPr>
              <w:t>of AV valve insufficiency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(F)</w:t>
            </w:r>
            <w:r w:rsidRPr="00940F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0F37">
              <w:rPr>
                <w:rFonts w:ascii="Times New Roman" w:hAnsi="Times New Roman" w:cs="Times New Roman"/>
                <w:sz w:val="24"/>
                <w:szCs w:val="24"/>
              </w:rPr>
              <w:t>Lastly, the main and branch pulmonary arteries are severely dilated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(F). AV = atrioventricular; LA = left atrium; LPA = left pulmonary artery; LV = left ventricle; MPA – main pulmonary artery; RA = right atrium; RPA – right pulmonary artery; RV = right ventricle</w:t>
            </w:r>
            <w:r w:rsidRPr="00940F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7245D656" w14:textId="77777777" w:rsidR="000F48FB" w:rsidRPr="00C02CB5" w:rsidRDefault="000F48FB" w:rsidP="00376B3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sectPr w:rsidR="000F48FB" w:rsidRPr="00C02CB5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F10022" w14:textId="77777777" w:rsidR="00275152" w:rsidRDefault="00275152" w:rsidP="00C96B15">
      <w:pPr>
        <w:spacing w:after="0" w:line="240" w:lineRule="auto"/>
      </w:pPr>
      <w:r>
        <w:separator/>
      </w:r>
    </w:p>
  </w:endnote>
  <w:endnote w:type="continuationSeparator" w:id="0">
    <w:p w14:paraId="186B0E3F" w14:textId="77777777" w:rsidR="00275152" w:rsidRDefault="00275152" w:rsidP="00C96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75CFE0" w14:textId="77777777" w:rsidR="00275152" w:rsidRDefault="00275152" w:rsidP="00C96B15">
      <w:pPr>
        <w:spacing w:after="0" w:line="240" w:lineRule="auto"/>
      </w:pPr>
      <w:r>
        <w:separator/>
      </w:r>
    </w:p>
  </w:footnote>
  <w:footnote w:type="continuationSeparator" w:id="0">
    <w:p w14:paraId="7C04A53E" w14:textId="77777777" w:rsidR="00275152" w:rsidRDefault="00275152" w:rsidP="00C96B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CFDAEF" w14:textId="77777777" w:rsidR="00C96B15" w:rsidRDefault="00C96B15">
    <w:pPr>
      <w:pStyle w:val="Header"/>
    </w:pPr>
    <w:r w:rsidRPr="00376B30">
      <w:rPr>
        <w:rFonts w:ascii="Arial" w:hAnsi="Arial" w:cs="Arial"/>
        <w:b/>
        <w:color w:val="262626"/>
        <w:sz w:val="24"/>
        <w:szCs w:val="24"/>
        <w:shd w:val="clear" w:color="auto" w:fill="FFFFFF"/>
      </w:rPr>
      <w:t>2018 Midwest Pediatric Cardiology Society Abstract Submission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B30"/>
    <w:rsid w:val="00047D51"/>
    <w:rsid w:val="000F48FB"/>
    <w:rsid w:val="001B4645"/>
    <w:rsid w:val="00204794"/>
    <w:rsid w:val="00205B93"/>
    <w:rsid w:val="00224E3A"/>
    <w:rsid w:val="00275152"/>
    <w:rsid w:val="00283BAB"/>
    <w:rsid w:val="00376B30"/>
    <w:rsid w:val="00471378"/>
    <w:rsid w:val="007162B0"/>
    <w:rsid w:val="007E6E7C"/>
    <w:rsid w:val="00944FD5"/>
    <w:rsid w:val="00C02CB5"/>
    <w:rsid w:val="00C91002"/>
    <w:rsid w:val="00C96B15"/>
    <w:rsid w:val="00E74A91"/>
    <w:rsid w:val="00FB1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EFCFC"/>
  <w15:docId w15:val="{C80EAD50-DF5F-CA4A-9AB1-FF30EBFD6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15A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B15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15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15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15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15A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1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5A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96B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6B15"/>
  </w:style>
  <w:style w:type="paragraph" w:styleId="Footer">
    <w:name w:val="footer"/>
    <w:basedOn w:val="Normal"/>
    <w:link w:val="FooterChar"/>
    <w:uiPriority w:val="99"/>
    <w:unhideWhenUsed/>
    <w:rsid w:val="00C96B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6B15"/>
  </w:style>
  <w:style w:type="table" w:styleId="TableGrid">
    <w:name w:val="Table Grid"/>
    <w:basedOn w:val="TableNormal"/>
    <w:uiPriority w:val="59"/>
    <w:rsid w:val="000F4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ettings" Target="settings.xml"/><Relationship Id="rId7" Type="http://schemas.openxmlformats.org/officeDocument/2006/relationships/hyperlink" Target="mailto:sheffi28@msu.ed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3AF58-DF10-4BF2-9559-FD6C32289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Spectrum Health</Company>
  <LinksUpToDate>false</LinksUpToDate>
  <CharactersWithSpaces>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Bennett P. Samuel</dc:creator>
  <cp:lastModifiedBy>Barbara Cowen</cp:lastModifiedBy>
  <cp:revision>2</cp:revision>
  <dcterms:created xsi:type="dcterms:W3CDTF">2020-07-15T00:34:00Z</dcterms:created>
  <dcterms:modified xsi:type="dcterms:W3CDTF">2020-07-15T00:34:00Z</dcterms:modified>
</cp:coreProperties>
</file>